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D9" w:rsidRPr="00994B4F" w:rsidRDefault="00537EE8" w:rsidP="00994B4F">
      <w:pPr>
        <w:pStyle w:val="Paragrafoelenco"/>
        <w:ind w:left="0"/>
        <w:jc w:val="center"/>
        <w:rPr>
          <w:rFonts w:ascii="Verdana" w:hAnsi="Verdana" w:cs="Times New Roman"/>
          <w:b/>
          <w:sz w:val="18"/>
          <w:szCs w:val="18"/>
          <w:lang w:val="en-US"/>
        </w:rPr>
      </w:pPr>
      <w:r w:rsidRPr="00994B4F">
        <w:rPr>
          <w:rFonts w:ascii="Verdana" w:hAnsi="Verdana" w:cs="Times New Roman"/>
          <w:b/>
          <w:sz w:val="18"/>
          <w:szCs w:val="18"/>
          <w:lang w:val="en-US"/>
        </w:rPr>
        <w:t>TEST ITEM DATA SHEET (T.I.D.S.)</w:t>
      </w:r>
    </w:p>
    <w:tbl>
      <w:tblPr>
        <w:tblStyle w:val="Grigliatabella"/>
        <w:tblW w:w="10235" w:type="dxa"/>
        <w:tblInd w:w="108" w:type="dxa"/>
        <w:tblLook w:val="04A0" w:firstRow="1" w:lastRow="0" w:firstColumn="1" w:lastColumn="0" w:noHBand="0" w:noVBand="1"/>
      </w:tblPr>
      <w:tblGrid>
        <w:gridCol w:w="14"/>
        <w:gridCol w:w="4835"/>
        <w:gridCol w:w="5386"/>
      </w:tblGrid>
      <w:tr w:rsidR="00994B4F" w:rsidRPr="00994B4F" w:rsidTr="00994B4F">
        <w:trPr>
          <w:trHeight w:val="283"/>
          <w:tblHeader/>
        </w:trPr>
        <w:tc>
          <w:tcPr>
            <w:tcW w:w="10235" w:type="dxa"/>
            <w:gridSpan w:val="3"/>
            <w:shd w:val="clear" w:color="auto" w:fill="D9D9D9" w:themeFill="background1" w:themeFillShade="D9"/>
            <w:vAlign w:val="center"/>
          </w:tcPr>
          <w:p w:rsidR="00994B4F" w:rsidRPr="00994B4F" w:rsidRDefault="00994B4F" w:rsidP="00994B4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b/>
                <w:sz w:val="18"/>
                <w:szCs w:val="18"/>
              </w:rPr>
              <w:t>NAMES AND ADDRESSES</w:t>
            </w:r>
          </w:p>
        </w:tc>
      </w:tr>
      <w:tr w:rsidR="00AD66D9" w:rsidRPr="00994B4F" w:rsidTr="00994B4F">
        <w:trPr>
          <w:trHeight w:val="283"/>
          <w:tblHeader/>
        </w:trPr>
        <w:tc>
          <w:tcPr>
            <w:tcW w:w="10235" w:type="dxa"/>
            <w:gridSpan w:val="3"/>
            <w:shd w:val="clear" w:color="auto" w:fill="D9D9D9" w:themeFill="background1" w:themeFillShade="D9"/>
            <w:vAlign w:val="center"/>
          </w:tcPr>
          <w:p w:rsidR="00AD66D9" w:rsidRPr="00994B4F" w:rsidRDefault="00BF789C" w:rsidP="009306FA">
            <w:pPr>
              <w:pStyle w:val="Paragrafoelenco"/>
              <w:ind w:left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b/>
                <w:sz w:val="18"/>
                <w:szCs w:val="18"/>
              </w:rPr>
              <w:t>SPONSOR</w:t>
            </w:r>
          </w:p>
        </w:tc>
      </w:tr>
      <w:tr w:rsidR="00AD66D9" w:rsidRPr="00994B4F" w:rsidTr="00994B4F">
        <w:trPr>
          <w:trHeight w:val="340"/>
          <w:tblHeader/>
        </w:trPr>
        <w:tc>
          <w:tcPr>
            <w:tcW w:w="4849" w:type="dxa"/>
            <w:gridSpan w:val="2"/>
            <w:shd w:val="clear" w:color="auto" w:fill="D9D9D9" w:themeFill="background1" w:themeFillShade="D9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>Name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bookmarkStart w:id="0" w:name="_GoBack"/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bookmarkEnd w:id="0"/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AD66D9" w:rsidRPr="00994B4F" w:rsidTr="00994B4F">
        <w:trPr>
          <w:trHeight w:val="340"/>
          <w:tblHeader/>
        </w:trPr>
        <w:tc>
          <w:tcPr>
            <w:tcW w:w="4849" w:type="dxa"/>
            <w:gridSpan w:val="2"/>
            <w:shd w:val="clear" w:color="auto" w:fill="D9D9D9" w:themeFill="background1" w:themeFillShade="D9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BF789C" w:rsidRPr="00994B4F" w:rsidTr="00994B4F">
        <w:trPr>
          <w:trHeight w:val="283"/>
        </w:trPr>
        <w:tc>
          <w:tcPr>
            <w:tcW w:w="10235" w:type="dxa"/>
            <w:gridSpan w:val="3"/>
            <w:vAlign w:val="center"/>
          </w:tcPr>
          <w:p w:rsidR="00BF789C" w:rsidRPr="00994B4F" w:rsidRDefault="00BF789C" w:rsidP="009306FA">
            <w:pPr>
              <w:pStyle w:val="Paragrafoelenco"/>
              <w:ind w:left="0"/>
              <w:jc w:val="center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b/>
                <w:iCs/>
                <w:sz w:val="18"/>
                <w:szCs w:val="18"/>
              </w:rPr>
              <w:t>SPONSOR’S REPRESENTATIVE</w:t>
            </w:r>
          </w:p>
        </w:tc>
      </w:tr>
      <w:tr w:rsidR="00312D3E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312D3E" w:rsidRPr="00994B4F" w:rsidRDefault="00312D3E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>Name</w:t>
            </w:r>
          </w:p>
        </w:tc>
        <w:tc>
          <w:tcPr>
            <w:tcW w:w="5386" w:type="dxa"/>
            <w:vAlign w:val="center"/>
          </w:tcPr>
          <w:p w:rsidR="00312D3E" w:rsidRPr="00994B4F" w:rsidRDefault="00BF789C" w:rsidP="00BF789C">
            <w:pPr>
              <w:pStyle w:val="Paragrafoelenco"/>
              <w:ind w:left="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AD66D9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>E-mail</w:t>
            </w:r>
          </w:p>
        </w:tc>
        <w:tc>
          <w:tcPr>
            <w:tcW w:w="5386" w:type="dxa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AD66D9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AD66D9" w:rsidRPr="00994B4F" w:rsidRDefault="00D50DFB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 xml:space="preserve">Phone </w:t>
            </w: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N</w:t>
            </w:r>
            <w:r w:rsidR="00AD66D9" w:rsidRPr="00994B4F">
              <w:rPr>
                <w:rFonts w:ascii="Verdana" w:hAnsi="Verdana" w:cs="Times New Roman"/>
                <w:sz w:val="18"/>
                <w:szCs w:val="18"/>
              </w:rPr>
              <w:t>umber</w:t>
            </w:r>
            <w:proofErr w:type="spellEnd"/>
          </w:p>
        </w:tc>
        <w:tc>
          <w:tcPr>
            <w:tcW w:w="5386" w:type="dxa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AD66D9" w:rsidRPr="00994B4F" w:rsidTr="00994B4F">
        <w:trPr>
          <w:trHeight w:val="283"/>
        </w:trPr>
        <w:tc>
          <w:tcPr>
            <w:tcW w:w="10235" w:type="dxa"/>
            <w:gridSpan w:val="3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b/>
                <w:sz w:val="18"/>
                <w:szCs w:val="18"/>
              </w:rPr>
              <w:t>STUDY MONITOR</w:t>
            </w:r>
          </w:p>
        </w:tc>
      </w:tr>
      <w:tr w:rsidR="00AD66D9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>Name</w:t>
            </w:r>
          </w:p>
        </w:tc>
        <w:tc>
          <w:tcPr>
            <w:tcW w:w="5386" w:type="dxa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312D3E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312D3E" w:rsidRPr="00994B4F" w:rsidRDefault="00D50DFB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>Company</w:t>
            </w:r>
          </w:p>
        </w:tc>
        <w:tc>
          <w:tcPr>
            <w:tcW w:w="5386" w:type="dxa"/>
            <w:vAlign w:val="center"/>
          </w:tcPr>
          <w:p w:rsidR="00312D3E" w:rsidRPr="00994B4F" w:rsidRDefault="00312D3E" w:rsidP="00BF789C">
            <w:pPr>
              <w:pStyle w:val="Paragrafoelenco"/>
              <w:ind w:left="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AD66D9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386" w:type="dxa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AD66D9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AD66D9" w:rsidRPr="00994B4F" w:rsidRDefault="00AD66D9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>E-mail</w:t>
            </w:r>
          </w:p>
        </w:tc>
        <w:bookmarkStart w:id="1" w:name="Text17"/>
        <w:tc>
          <w:tcPr>
            <w:tcW w:w="5386" w:type="dxa"/>
            <w:vAlign w:val="center"/>
          </w:tcPr>
          <w:p w:rsidR="00AD66D9" w:rsidRPr="00994B4F" w:rsidRDefault="00BF789C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AD66D9" w:rsidRPr="00994B4F" w:rsidTr="00994B4F">
        <w:trPr>
          <w:trHeight w:val="340"/>
        </w:trPr>
        <w:tc>
          <w:tcPr>
            <w:tcW w:w="4849" w:type="dxa"/>
            <w:gridSpan w:val="2"/>
            <w:vAlign w:val="center"/>
          </w:tcPr>
          <w:p w:rsidR="00AD66D9" w:rsidRPr="00994B4F" w:rsidRDefault="00D50DFB" w:rsidP="009306F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 xml:space="preserve">Phone </w:t>
            </w: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N</w:t>
            </w:r>
            <w:r w:rsidR="00AD66D9" w:rsidRPr="00994B4F">
              <w:rPr>
                <w:rFonts w:ascii="Verdana" w:hAnsi="Verdana" w:cs="Times New Roman"/>
                <w:sz w:val="18"/>
                <w:szCs w:val="18"/>
              </w:rPr>
              <w:t>umber</w:t>
            </w:r>
            <w:proofErr w:type="spellEnd"/>
          </w:p>
        </w:tc>
        <w:tc>
          <w:tcPr>
            <w:tcW w:w="5386" w:type="dxa"/>
            <w:vAlign w:val="center"/>
          </w:tcPr>
          <w:p w:rsidR="00AD66D9" w:rsidRPr="00994B4F" w:rsidRDefault="00B3562B" w:rsidP="00BF789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994B4F" w:rsidRPr="00994B4F" w:rsidTr="00994B4F">
        <w:trPr>
          <w:trHeight w:val="340"/>
        </w:trPr>
        <w:tc>
          <w:tcPr>
            <w:tcW w:w="10235" w:type="dxa"/>
            <w:gridSpan w:val="3"/>
            <w:vAlign w:val="center"/>
          </w:tcPr>
          <w:p w:rsidR="00994B4F" w:rsidRPr="00994B4F" w:rsidRDefault="00994B4F" w:rsidP="00BF789C">
            <w:pPr>
              <w:pStyle w:val="Paragrafoelenco"/>
              <w:ind w:left="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b/>
                <w:sz w:val="18"/>
                <w:szCs w:val="18"/>
              </w:rPr>
              <w:t>GENERAL TEST ITEM INFORMATION</w:t>
            </w:r>
          </w:p>
        </w:tc>
      </w:tr>
      <w:tr w:rsidR="003E51DA" w:rsidRPr="00994B4F" w:rsidTr="00994B4F">
        <w:trPr>
          <w:gridBefore w:val="1"/>
          <w:wBefore w:w="14" w:type="dxa"/>
          <w:trHeight w:val="397"/>
        </w:trPr>
        <w:tc>
          <w:tcPr>
            <w:tcW w:w="4835" w:type="dxa"/>
            <w:vAlign w:val="center"/>
          </w:tcPr>
          <w:p w:rsidR="003E51DA" w:rsidRPr="00994B4F" w:rsidRDefault="003A55AC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 xml:space="preserve">Product </w:t>
            </w: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T</w:t>
            </w:r>
            <w:r w:rsidR="003E51DA" w:rsidRPr="00994B4F">
              <w:rPr>
                <w:rFonts w:ascii="Verdana" w:hAnsi="Verdana" w:cs="Times New Roman"/>
                <w:sz w:val="18"/>
                <w:szCs w:val="18"/>
              </w:rPr>
              <w:t>ype</w:t>
            </w:r>
            <w:proofErr w:type="spellEnd"/>
            <w:r w:rsidRPr="00994B4F">
              <w:rPr>
                <w:rFonts w:ascii="Verdana" w:hAnsi="Verdana" w:cs="Times New Roman"/>
                <w:sz w:val="18"/>
                <w:szCs w:val="18"/>
              </w:rPr>
              <w:t xml:space="preserve"> / </w:t>
            </w: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I</w:t>
            </w:r>
            <w:r w:rsidR="00537EE8" w:rsidRPr="00994B4F">
              <w:rPr>
                <w:rFonts w:ascii="Verdana" w:hAnsi="Verdana" w:cs="Times New Roman"/>
                <w:sz w:val="18"/>
                <w:szCs w:val="18"/>
              </w:rPr>
              <w:t>ntended</w:t>
            </w:r>
            <w:proofErr w:type="spellEnd"/>
            <w:r w:rsidR="00537EE8" w:rsidRPr="00994B4F">
              <w:rPr>
                <w:rFonts w:ascii="Verdana" w:hAnsi="Verdana" w:cs="Times New Roman"/>
                <w:sz w:val="18"/>
                <w:szCs w:val="18"/>
              </w:rPr>
              <w:t xml:space="preserve"> use</w:t>
            </w:r>
          </w:p>
        </w:tc>
        <w:tc>
          <w:tcPr>
            <w:tcW w:w="5386" w:type="dxa"/>
            <w:vAlign w:val="center"/>
          </w:tcPr>
          <w:p w:rsidR="003E51DA" w:rsidRPr="00994B4F" w:rsidRDefault="00BF789C" w:rsidP="00D50DFB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end"/>
            </w:r>
          </w:p>
        </w:tc>
      </w:tr>
      <w:tr w:rsidR="003E51DA" w:rsidRPr="00994B4F" w:rsidTr="00994B4F">
        <w:trPr>
          <w:gridBefore w:val="1"/>
          <w:wBefore w:w="14" w:type="dxa"/>
          <w:trHeight w:val="397"/>
        </w:trPr>
        <w:tc>
          <w:tcPr>
            <w:tcW w:w="4835" w:type="dxa"/>
            <w:vAlign w:val="center"/>
          </w:tcPr>
          <w:p w:rsidR="003E51DA" w:rsidRPr="00994B4F" w:rsidRDefault="003E51DA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Test Item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N</w:t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ame (to be used in Reports)</w:t>
            </w:r>
          </w:p>
        </w:tc>
        <w:tc>
          <w:tcPr>
            <w:tcW w:w="5386" w:type="dxa"/>
            <w:vAlign w:val="center"/>
          </w:tcPr>
          <w:p w:rsidR="003E51DA" w:rsidRPr="00994B4F" w:rsidRDefault="00B3562B" w:rsidP="00BF789C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3E51DA" w:rsidRPr="00994B4F" w:rsidTr="00994B4F">
        <w:trPr>
          <w:gridBefore w:val="1"/>
          <w:wBefore w:w="14" w:type="dxa"/>
          <w:trHeight w:val="397"/>
        </w:trPr>
        <w:tc>
          <w:tcPr>
            <w:tcW w:w="4835" w:type="dxa"/>
            <w:vAlign w:val="center"/>
          </w:tcPr>
          <w:p w:rsidR="003E51DA" w:rsidRPr="00994B4F" w:rsidRDefault="00537EE8" w:rsidP="00D50DFB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CAS-Number</w:t>
            </w:r>
          </w:p>
        </w:tc>
        <w:tc>
          <w:tcPr>
            <w:tcW w:w="5386" w:type="dxa"/>
            <w:vAlign w:val="center"/>
          </w:tcPr>
          <w:p w:rsidR="003E51DA" w:rsidRPr="00994B4F" w:rsidRDefault="00B3562B" w:rsidP="00D50DFB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3E51DA" w:rsidRPr="00994B4F" w:rsidTr="00994B4F">
        <w:trPr>
          <w:gridBefore w:val="1"/>
          <w:wBefore w:w="14" w:type="dxa"/>
          <w:trHeight w:val="1516"/>
        </w:trPr>
        <w:tc>
          <w:tcPr>
            <w:tcW w:w="4835" w:type="dxa"/>
            <w:vAlign w:val="center"/>
          </w:tcPr>
          <w:p w:rsidR="003A55AC" w:rsidRPr="00994B4F" w:rsidRDefault="00537EE8" w:rsidP="009306FA">
            <w:pPr>
              <w:pStyle w:val="Paragrafoelenco"/>
              <w:spacing w:line="276" w:lineRule="auto"/>
              <w:ind w:left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Batch </w:t>
            </w:r>
            <w:r w:rsidR="003E51D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Number</w:t>
            </w:r>
            <w:r w:rsidR="00BF789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(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I</w:t>
            </w:r>
            <w:r w:rsidR="00BF789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n case of 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a </w:t>
            </w:r>
            <w:r w:rsidR="00BF789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“Five-Batch Analysis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” fill in all the nearby spaces and make sure to match each number of this section with the corresponding one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s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in the following sections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: “Man</w:t>
            </w:r>
            <w:r w:rsidR="009306F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u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facturing Date”, “Expiry Date”, “Batch</w:t>
            </w:r>
            <w:r w:rsidR="00F5112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Purity”.</w:t>
            </w:r>
            <w:r w:rsidR="009306F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In all the other cases, the additional spaces can be marked with the a</w:t>
            </w:r>
            <w:r w:rsidR="00F5112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cronym “N.A. = Not Applicable”).</w:t>
            </w:r>
          </w:p>
        </w:tc>
        <w:tc>
          <w:tcPr>
            <w:tcW w:w="5386" w:type="dxa"/>
            <w:vAlign w:val="center"/>
          </w:tcPr>
          <w:p w:rsidR="009306FA" w:rsidRPr="00994B4F" w:rsidRDefault="00B3562B" w:rsidP="009306FA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07" w:hanging="283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  <w:p w:rsidR="009306FA" w:rsidRPr="00994B4F" w:rsidRDefault="00B3562B" w:rsidP="009306FA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07" w:hanging="283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  <w:p w:rsidR="009306FA" w:rsidRPr="00994B4F" w:rsidRDefault="00B3562B" w:rsidP="009306FA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07" w:hanging="283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  <w:p w:rsidR="009306FA" w:rsidRPr="00994B4F" w:rsidRDefault="00B3562B" w:rsidP="009306FA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07" w:hanging="283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  <w:p w:rsidR="00B3562B" w:rsidRPr="00994B4F" w:rsidRDefault="00B3562B" w:rsidP="009306FA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07" w:hanging="283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3E51DA" w:rsidRPr="00994B4F" w:rsidTr="00994B4F">
        <w:trPr>
          <w:gridBefore w:val="1"/>
          <w:wBefore w:w="14" w:type="dxa"/>
          <w:trHeight w:val="1514"/>
        </w:trPr>
        <w:tc>
          <w:tcPr>
            <w:tcW w:w="4835" w:type="dxa"/>
            <w:vAlign w:val="center"/>
          </w:tcPr>
          <w:p w:rsidR="003E51DA" w:rsidRPr="00994B4F" w:rsidRDefault="00006E75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Manufacturing</w:t>
            </w:r>
            <w:r w:rsidR="003E51D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Date</w:t>
            </w:r>
          </w:p>
        </w:tc>
        <w:tc>
          <w:tcPr>
            <w:tcW w:w="5386" w:type="dxa"/>
            <w:vAlign w:val="center"/>
          </w:tcPr>
          <w:p w:rsidR="009306FA" w:rsidRPr="00994B4F" w:rsidRDefault="009306FA" w:rsidP="000E2239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3E51DA" w:rsidRPr="00994B4F" w:rsidRDefault="009306FA" w:rsidP="009306FA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07" w:hanging="283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3E51DA" w:rsidRPr="00994B4F" w:rsidTr="00994B4F">
        <w:trPr>
          <w:gridBefore w:val="1"/>
          <w:wBefore w:w="14" w:type="dxa"/>
          <w:trHeight w:val="1514"/>
        </w:trPr>
        <w:tc>
          <w:tcPr>
            <w:tcW w:w="4835" w:type="dxa"/>
            <w:vAlign w:val="center"/>
          </w:tcPr>
          <w:p w:rsidR="003E51DA" w:rsidRPr="00994B4F" w:rsidRDefault="003E51DA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Expiry Date </w:t>
            </w:r>
            <w:r w:rsidR="00D14CB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(</w:t>
            </w:r>
            <w:r w:rsidR="001D76A2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FORMAT: </w:t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DD/MM/YYYY</w:t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386" w:type="dxa"/>
            <w:vAlign w:val="center"/>
          </w:tcPr>
          <w:p w:rsidR="009306FA" w:rsidRPr="00994B4F" w:rsidRDefault="009306FA" w:rsidP="009306FA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3E51DA" w:rsidRPr="00994B4F" w:rsidRDefault="009306FA" w:rsidP="009306FA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562B" w:rsidRPr="00994B4F" w:rsidTr="00994B4F">
        <w:trPr>
          <w:gridBefore w:val="1"/>
          <w:wBefore w:w="14" w:type="dxa"/>
          <w:trHeight w:val="397"/>
        </w:trPr>
        <w:tc>
          <w:tcPr>
            <w:tcW w:w="4835" w:type="dxa"/>
            <w:vAlign w:val="center"/>
          </w:tcPr>
          <w:p w:rsidR="009306FA" w:rsidRPr="00994B4F" w:rsidRDefault="00B3562B" w:rsidP="009306FA">
            <w:pPr>
              <w:pStyle w:val="Paragrafoelenco"/>
              <w:spacing w:line="276" w:lineRule="auto"/>
              <w:ind w:left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Dispatched Quantity (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e.g. in</w:t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dicate the nr. of T.I. units dispatched and the total weight/volume)</w:t>
            </w:r>
          </w:p>
        </w:tc>
        <w:tc>
          <w:tcPr>
            <w:tcW w:w="5386" w:type="dxa"/>
            <w:vAlign w:val="center"/>
          </w:tcPr>
          <w:p w:rsidR="00B3562B" w:rsidRPr="00994B4F" w:rsidRDefault="00B3562B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B3562B" w:rsidRPr="00994B4F" w:rsidTr="00994B4F">
        <w:trPr>
          <w:gridBefore w:val="1"/>
          <w:wBefore w:w="14" w:type="dxa"/>
          <w:trHeight w:val="397"/>
        </w:trPr>
        <w:tc>
          <w:tcPr>
            <w:tcW w:w="4835" w:type="dxa"/>
            <w:vAlign w:val="center"/>
          </w:tcPr>
          <w:p w:rsidR="00B3562B" w:rsidRPr="00994B4F" w:rsidRDefault="00B3562B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Molecular Formula</w:t>
            </w:r>
          </w:p>
        </w:tc>
        <w:tc>
          <w:tcPr>
            <w:tcW w:w="5386" w:type="dxa"/>
            <w:vAlign w:val="center"/>
          </w:tcPr>
          <w:p w:rsidR="00B3562B" w:rsidRPr="00994B4F" w:rsidRDefault="00B3562B" w:rsidP="009306FA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562B" w:rsidRPr="00994B4F" w:rsidTr="00994B4F">
        <w:trPr>
          <w:gridBefore w:val="1"/>
          <w:wBefore w:w="14" w:type="dxa"/>
          <w:trHeight w:val="1514"/>
        </w:trPr>
        <w:tc>
          <w:tcPr>
            <w:tcW w:w="4835" w:type="dxa"/>
            <w:vAlign w:val="center"/>
          </w:tcPr>
          <w:p w:rsidR="00B3562B" w:rsidRPr="00994B4F" w:rsidRDefault="00B3562B" w:rsidP="009306FA">
            <w:pPr>
              <w:pStyle w:val="Paragrafoelenco"/>
              <w:spacing w:before="240" w:line="276" w:lineRule="auto"/>
              <w:ind w:left="0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lastRenderedPageBreak/>
              <w:t xml:space="preserve">Batch </w:t>
            </w:r>
            <w:r w:rsidR="003A55AC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P</w:t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urity</w:t>
            </w:r>
          </w:p>
        </w:tc>
        <w:tc>
          <w:tcPr>
            <w:tcW w:w="5386" w:type="dxa"/>
            <w:vAlign w:val="center"/>
          </w:tcPr>
          <w:p w:rsidR="009306FA" w:rsidRPr="00994B4F" w:rsidRDefault="009306FA" w:rsidP="00D50DFB">
            <w:pPr>
              <w:pStyle w:val="Paragrafoelenco"/>
              <w:numPr>
                <w:ilvl w:val="0"/>
                <w:numId w:val="9"/>
              </w:numPr>
              <w:spacing w:before="240"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9"/>
              </w:numPr>
              <w:spacing w:before="240"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9"/>
              </w:numPr>
              <w:spacing w:before="240"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9306FA" w:rsidRPr="00994B4F" w:rsidRDefault="009306FA" w:rsidP="009306FA">
            <w:pPr>
              <w:pStyle w:val="Paragrafoelenco"/>
              <w:numPr>
                <w:ilvl w:val="0"/>
                <w:numId w:val="9"/>
              </w:numPr>
              <w:spacing w:before="240"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B3562B" w:rsidRPr="00994B4F" w:rsidRDefault="009306FA" w:rsidP="009306FA">
            <w:pPr>
              <w:pStyle w:val="Paragrafoelenco"/>
              <w:numPr>
                <w:ilvl w:val="0"/>
                <w:numId w:val="9"/>
              </w:numPr>
              <w:spacing w:before="240" w:line="276" w:lineRule="auto"/>
              <w:ind w:left="307" w:hanging="283"/>
              <w:rPr>
                <w:rFonts w:ascii="Verdana" w:hAnsi="Verdana" w:cs="Times New Roman"/>
                <w:iCs/>
                <w:noProof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562B" w:rsidRPr="00994B4F" w:rsidTr="00994B4F">
        <w:trPr>
          <w:gridBefore w:val="1"/>
          <w:wBefore w:w="14" w:type="dxa"/>
          <w:trHeight w:val="2154"/>
        </w:trPr>
        <w:tc>
          <w:tcPr>
            <w:tcW w:w="4835" w:type="dxa"/>
            <w:vAlign w:val="center"/>
          </w:tcPr>
          <w:p w:rsidR="00B3562B" w:rsidRPr="00994B4F" w:rsidRDefault="00B3562B" w:rsidP="00B3562B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t xml:space="preserve">Storage </w:t>
            </w:r>
            <w:proofErr w:type="spellStart"/>
            <w:r w:rsidRPr="00994B4F">
              <w:rPr>
                <w:rFonts w:ascii="Verdana" w:hAnsi="Verdana" w:cs="Times New Roman"/>
                <w:sz w:val="18"/>
                <w:szCs w:val="18"/>
              </w:rPr>
              <w:t>Conditions</w:t>
            </w:r>
            <w:proofErr w:type="spellEnd"/>
          </w:p>
        </w:tc>
        <w:tc>
          <w:tcPr>
            <w:tcW w:w="5386" w:type="dxa"/>
            <w:vAlign w:val="center"/>
          </w:tcPr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Room temperature (not controlled)</w:t>
            </w:r>
          </w:p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Fridge (5 ± 3°C)</w:t>
            </w:r>
          </w:p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Freezer (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≤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-</m:t>
              </m:r>
            </m:oMath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18°C)</w:t>
            </w:r>
          </w:p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Keep away from light</w:t>
            </w:r>
          </w:p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="00F5112A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Keep away from humidity</w:t>
            </w:r>
          </w:p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Keep under nitrogen</w:t>
            </w:r>
          </w:p>
          <w:p w:rsidR="00B3562B" w:rsidRPr="00994B4F" w:rsidRDefault="00B3562B" w:rsidP="00E03EE8">
            <w:pPr>
              <w:pStyle w:val="Paragrafoelenco"/>
              <w:spacing w:before="240"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Other</w: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537EE8" w:rsidRPr="00994B4F" w:rsidTr="00994B4F">
        <w:trPr>
          <w:gridBefore w:val="1"/>
          <w:wBefore w:w="14" w:type="dxa"/>
          <w:trHeight w:val="1191"/>
        </w:trPr>
        <w:tc>
          <w:tcPr>
            <w:tcW w:w="4835" w:type="dxa"/>
            <w:vAlign w:val="center"/>
          </w:tcPr>
          <w:p w:rsidR="00537EE8" w:rsidRPr="00994B4F" w:rsidRDefault="003A55AC" w:rsidP="00537EE8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Attached D</w:t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ocuments</w:t>
            </w:r>
          </w:p>
        </w:tc>
        <w:tc>
          <w:tcPr>
            <w:tcW w:w="5386" w:type="dxa"/>
            <w:vAlign w:val="center"/>
          </w:tcPr>
          <w:p w:rsidR="00537EE8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Material Safety Data Sheet (</w:t>
            </w:r>
            <w:r w:rsidR="00537EE8" w:rsidRPr="00994B4F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MANDATORY</w:t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)</w:t>
            </w:r>
          </w:p>
          <w:p w:rsidR="00B3562B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Certificate of Analysis</w:t>
            </w:r>
          </w:p>
          <w:p w:rsidR="00537EE8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Analytical method</w:t>
            </w:r>
          </w:p>
          <w:p w:rsidR="00537EE8" w:rsidRPr="00994B4F" w:rsidRDefault="00B3562B" w:rsidP="00E03EE8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Other</w: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  <w:tr w:rsidR="00537EE8" w:rsidRPr="00994B4F" w:rsidTr="00994B4F">
        <w:trPr>
          <w:gridBefore w:val="1"/>
          <w:wBefore w:w="14" w:type="dxa"/>
          <w:trHeight w:val="1138"/>
        </w:trPr>
        <w:tc>
          <w:tcPr>
            <w:tcW w:w="4835" w:type="dxa"/>
            <w:vAlign w:val="center"/>
          </w:tcPr>
          <w:p w:rsidR="00537EE8" w:rsidRPr="00994B4F" w:rsidRDefault="00537EE8" w:rsidP="009306FA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Regulatory Requirements</w:t>
            </w:r>
          </w:p>
        </w:tc>
        <w:tc>
          <w:tcPr>
            <w:tcW w:w="5386" w:type="dxa"/>
            <w:vAlign w:val="center"/>
          </w:tcPr>
          <w:p w:rsidR="00537EE8" w:rsidRPr="00994B4F" w:rsidRDefault="00B3562B" w:rsidP="009306FA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EU Regulation No 1107/2009 (Agrochemical)</w:t>
            </w:r>
          </w:p>
          <w:p w:rsidR="00537EE8" w:rsidRPr="00994B4F" w:rsidRDefault="00B3562B" w:rsidP="009306FA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030B96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EU Regulation No 528/2012 (Biocides)</w:t>
            </w:r>
          </w:p>
          <w:p w:rsidR="00537EE8" w:rsidRPr="00994B4F" w:rsidRDefault="00B3562B" w:rsidP="009306FA">
            <w:pPr>
              <w:pStyle w:val="Paragrafoelenco"/>
              <w:spacing w:line="276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537EE8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Other</w: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</w:tbl>
    <w:p w:rsidR="00AD66D9" w:rsidRPr="00994B4F" w:rsidRDefault="00D319B2" w:rsidP="00994B4F">
      <w:pPr>
        <w:spacing w:line="360" w:lineRule="auto"/>
        <w:rPr>
          <w:rFonts w:ascii="Verdana" w:hAnsi="Verdana" w:cs="Times New Roman"/>
          <w:b/>
          <w:sz w:val="18"/>
          <w:szCs w:val="18"/>
          <w:lang w:val="en-US"/>
        </w:rPr>
      </w:pPr>
      <w:r w:rsidRPr="00994B4F">
        <w:rPr>
          <w:rFonts w:ascii="Verdana" w:hAnsi="Verdana" w:cs="Times New Roman"/>
          <w:b/>
          <w:sz w:val="18"/>
          <w:szCs w:val="18"/>
          <w:lang w:val="en-US"/>
        </w:rPr>
        <w:t>TEST ITEM DESTINATION</w:t>
      </w:r>
    </w:p>
    <w:tbl>
      <w:tblPr>
        <w:tblStyle w:val="Grigliatabella"/>
        <w:tblW w:w="982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9317"/>
      </w:tblGrid>
      <w:tr w:rsidR="00D319B2" w:rsidRPr="00994B4F" w:rsidTr="001D76A2">
        <w:tc>
          <w:tcPr>
            <w:tcW w:w="510" w:type="dxa"/>
          </w:tcPr>
          <w:p w:rsidR="00D319B2" w:rsidRPr="00994B4F" w:rsidRDefault="00B3562B" w:rsidP="00923BF9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317" w:type="dxa"/>
          </w:tcPr>
          <w:p w:rsidR="00D319B2" w:rsidRPr="00994B4F" w:rsidRDefault="00E33652" w:rsidP="00D319B2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Return of the Test Item at Sponsor’s cost</w:t>
            </w:r>
          </w:p>
        </w:tc>
      </w:tr>
      <w:tr w:rsidR="00E33652" w:rsidRPr="00994B4F" w:rsidTr="001D76A2">
        <w:tc>
          <w:tcPr>
            <w:tcW w:w="510" w:type="dxa"/>
          </w:tcPr>
          <w:p w:rsidR="00E33652" w:rsidRPr="00994B4F" w:rsidRDefault="00B3562B" w:rsidP="00E33652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317" w:type="dxa"/>
          </w:tcPr>
          <w:p w:rsidR="00E33652" w:rsidRPr="00994B4F" w:rsidRDefault="00E33652" w:rsidP="00B25D57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Test Item Disposal </w:t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B3562B"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="00B3562B"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 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At Final Report </w:t>
            </w:r>
            <w:r w:rsidR="00B25D57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Dispatch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B3562B"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="00B3562B"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D50DF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006E75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Other</w:t>
            </w:r>
            <w:r w:rsidR="00B3562B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312D3E"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12D3E" w:rsidRPr="00994B4F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="00312D3E" w:rsidRPr="00994B4F">
              <w:rPr>
                <w:rFonts w:ascii="Verdana" w:hAnsi="Verdana" w:cs="Times New Roman"/>
                <w:iCs/>
                <w:sz w:val="18"/>
                <w:szCs w:val="18"/>
              </w:rPr>
            </w:r>
            <w:r w:rsidR="00312D3E" w:rsidRPr="00994B4F">
              <w:rPr>
                <w:rFonts w:ascii="Verdana" w:hAnsi="Verdana" w:cs="Times New Roman"/>
                <w:iCs/>
                <w:sz w:val="18"/>
                <w:szCs w:val="18"/>
              </w:rPr>
              <w:fldChar w:fldCharType="separate"/>
            </w:r>
            <w:r w:rsidR="00312D3E"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="00312D3E"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="00312D3E"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="00312D3E"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="00312D3E" w:rsidRPr="00994B4F">
              <w:rPr>
                <w:rFonts w:ascii="Verdana" w:hAnsi="Verdana" w:cs="Times New Roman"/>
                <w:iCs/>
                <w:noProof/>
                <w:sz w:val="18"/>
                <w:szCs w:val="18"/>
              </w:rPr>
              <w:t> </w:t>
            </w:r>
            <w:r w:rsidR="00312D3E"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</w:tr>
    </w:tbl>
    <w:p w:rsidR="00D319B2" w:rsidRPr="00994B4F" w:rsidRDefault="00D319B2" w:rsidP="00994B4F">
      <w:pPr>
        <w:spacing w:after="0" w:line="360" w:lineRule="auto"/>
        <w:rPr>
          <w:rFonts w:ascii="Verdana" w:hAnsi="Verdana" w:cs="Times New Roman"/>
          <w:b/>
          <w:sz w:val="18"/>
          <w:szCs w:val="18"/>
          <w:lang w:val="en-US"/>
        </w:rPr>
      </w:pPr>
      <w:r w:rsidRPr="00994B4F">
        <w:rPr>
          <w:rFonts w:ascii="Verdana" w:hAnsi="Verdana" w:cs="Times New Roman"/>
          <w:b/>
          <w:sz w:val="18"/>
          <w:szCs w:val="18"/>
          <w:lang w:val="en-US"/>
        </w:rPr>
        <w:t>ARCHIVING</w:t>
      </w:r>
    </w:p>
    <w:p w:rsidR="0060660E" w:rsidRPr="00994B4F" w:rsidRDefault="0060660E" w:rsidP="00D50DFB">
      <w:pPr>
        <w:pStyle w:val="Rientrocorpodeltesto"/>
        <w:tabs>
          <w:tab w:val="clear" w:pos="720"/>
          <w:tab w:val="left" w:pos="-28"/>
          <w:tab w:val="left" w:pos="284"/>
        </w:tabs>
        <w:spacing w:line="360" w:lineRule="auto"/>
        <w:ind w:left="0" w:firstLine="0"/>
        <w:contextualSpacing/>
        <w:rPr>
          <w:rFonts w:ascii="Verdana" w:hAnsi="Verdana" w:cs="Times New Roman"/>
          <w:sz w:val="18"/>
          <w:szCs w:val="18"/>
          <w:lang w:val="en-GB"/>
        </w:rPr>
      </w:pPr>
      <w:r w:rsidRPr="00994B4F">
        <w:rPr>
          <w:rFonts w:ascii="Verdana" w:hAnsi="Verdana" w:cs="Times New Roman"/>
          <w:sz w:val="18"/>
          <w:szCs w:val="18"/>
          <w:lang w:val="en-GB"/>
        </w:rPr>
        <w:t xml:space="preserve">All the </w:t>
      </w:r>
      <w:r w:rsidR="00441B23" w:rsidRPr="00994B4F">
        <w:rPr>
          <w:rFonts w:ascii="Verdana" w:hAnsi="Verdana" w:cs="Times New Roman"/>
          <w:sz w:val="18"/>
          <w:szCs w:val="18"/>
          <w:lang w:val="en-GB"/>
        </w:rPr>
        <w:t xml:space="preserve">documents related to the Study </w:t>
      </w:r>
      <w:r w:rsidRPr="00994B4F">
        <w:rPr>
          <w:rFonts w:ascii="Verdana" w:hAnsi="Verdana" w:cs="Times New Roman"/>
          <w:sz w:val="18"/>
          <w:szCs w:val="18"/>
          <w:lang w:val="en-GB"/>
        </w:rPr>
        <w:t>will be stored for 6 years in the LabAnalysis</w:t>
      </w:r>
      <w:r w:rsidR="00441B23" w:rsidRPr="00994B4F">
        <w:rPr>
          <w:rFonts w:ascii="Verdana" w:hAnsi="Verdana" w:cs="Times New Roman"/>
          <w:sz w:val="18"/>
          <w:szCs w:val="18"/>
          <w:lang w:val="en-GB"/>
        </w:rPr>
        <w:t xml:space="preserve"> </w:t>
      </w:r>
      <w:r w:rsidR="000E2239" w:rsidRPr="00994B4F">
        <w:rPr>
          <w:rFonts w:ascii="Verdana" w:hAnsi="Verdana" w:cs="Times New Roman"/>
          <w:sz w:val="18"/>
          <w:szCs w:val="18"/>
          <w:lang w:val="en-GB"/>
        </w:rPr>
        <w:t>GLP Studies A</w:t>
      </w:r>
      <w:r w:rsidRPr="00994B4F">
        <w:rPr>
          <w:rFonts w:ascii="Verdana" w:hAnsi="Verdana" w:cs="Times New Roman"/>
          <w:sz w:val="18"/>
          <w:szCs w:val="18"/>
          <w:lang w:val="en-GB"/>
        </w:rPr>
        <w:t xml:space="preserve">rchive. After that, the following </w:t>
      </w:r>
      <w:r w:rsidR="00923BF9" w:rsidRPr="00994B4F">
        <w:rPr>
          <w:rFonts w:ascii="Verdana" w:hAnsi="Verdana" w:cs="Times New Roman"/>
          <w:sz w:val="18"/>
          <w:szCs w:val="18"/>
          <w:lang w:val="en-GB"/>
        </w:rPr>
        <w:t xml:space="preserve">will be </w:t>
      </w:r>
      <w:r w:rsidR="00D50DFB" w:rsidRPr="00994B4F">
        <w:rPr>
          <w:rFonts w:ascii="Verdana" w:hAnsi="Verdana" w:cs="Times New Roman"/>
          <w:sz w:val="18"/>
          <w:szCs w:val="18"/>
          <w:lang w:val="en-GB"/>
        </w:rPr>
        <w:t>applied:</w:t>
      </w:r>
    </w:p>
    <w:tbl>
      <w:tblPr>
        <w:tblStyle w:val="Grigliatabella"/>
        <w:tblW w:w="10066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556"/>
      </w:tblGrid>
      <w:tr w:rsidR="001D76A2" w:rsidRPr="00994B4F" w:rsidTr="001D76A2">
        <w:tc>
          <w:tcPr>
            <w:tcW w:w="510" w:type="dxa"/>
          </w:tcPr>
          <w:p w:rsidR="001D76A2" w:rsidRPr="00994B4F" w:rsidRDefault="00312D3E" w:rsidP="00B041BE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556" w:type="dxa"/>
          </w:tcPr>
          <w:p w:rsidR="001D76A2" w:rsidRPr="00994B4F" w:rsidRDefault="001D76A2" w:rsidP="00B041BE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Shipment of documentation to the Sponsor (at Sponsor’s cost)</w:t>
            </w:r>
          </w:p>
        </w:tc>
      </w:tr>
      <w:tr w:rsidR="001D76A2" w:rsidRPr="00994B4F" w:rsidTr="001D76A2">
        <w:tc>
          <w:tcPr>
            <w:tcW w:w="510" w:type="dxa"/>
          </w:tcPr>
          <w:p w:rsidR="001D76A2" w:rsidRPr="00994B4F" w:rsidRDefault="00312D3E" w:rsidP="00B041BE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556" w:type="dxa"/>
          </w:tcPr>
          <w:p w:rsidR="001D76A2" w:rsidRPr="00994B4F" w:rsidRDefault="00D50DFB" w:rsidP="00D50DFB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Documentation disposal</w:t>
            </w:r>
            <w:r w:rsidR="001D76A2"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(without cost)</w:t>
            </w:r>
          </w:p>
        </w:tc>
      </w:tr>
      <w:tr w:rsidR="001D76A2" w:rsidRPr="00994B4F" w:rsidTr="001D76A2">
        <w:tc>
          <w:tcPr>
            <w:tcW w:w="510" w:type="dxa"/>
          </w:tcPr>
          <w:p w:rsidR="001D76A2" w:rsidRPr="00994B4F" w:rsidRDefault="00312D3E" w:rsidP="00B041BE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</w:r>
            <w:r w:rsidR="00DA79B1" w:rsidRPr="00994B4F">
              <w:rPr>
                <w:rFonts w:ascii="Verdana" w:hAnsi="Verdana" w:cs="Times New Roman"/>
                <w:sz w:val="18"/>
                <w:szCs w:val="18"/>
              </w:rPr>
              <w:fldChar w:fldCharType="separate"/>
            </w:r>
            <w:r w:rsidRPr="00994B4F">
              <w:rPr>
                <w:rFonts w:ascii="Verdana" w:hAnsi="Verdana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556" w:type="dxa"/>
          </w:tcPr>
          <w:p w:rsidR="001D76A2" w:rsidRPr="00994B4F" w:rsidRDefault="001D76A2" w:rsidP="00B041BE">
            <w:pPr>
              <w:pStyle w:val="Paragrafoelenco"/>
              <w:spacing w:line="360" w:lineRule="auto"/>
              <w:ind w:left="0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994B4F">
              <w:rPr>
                <w:rFonts w:ascii="Verdana" w:hAnsi="Verdana" w:cs="Times New Roman"/>
                <w:sz w:val="18"/>
                <w:szCs w:val="18"/>
                <w:lang w:val="en-US"/>
              </w:rPr>
              <w:t>Further Archiving (at Sponsor’s cost)</w:t>
            </w:r>
          </w:p>
        </w:tc>
      </w:tr>
    </w:tbl>
    <w:p w:rsidR="001D76A2" w:rsidRPr="00194946" w:rsidRDefault="00B25D57" w:rsidP="00194946">
      <w:pPr>
        <w:spacing w:after="0" w:line="360" w:lineRule="auto"/>
        <w:rPr>
          <w:rFonts w:ascii="Verdana" w:hAnsi="Verdana" w:cs="Times New Roman"/>
          <w:b/>
          <w:sz w:val="18"/>
          <w:szCs w:val="18"/>
          <w:lang w:val="en-US"/>
        </w:rPr>
      </w:pPr>
      <w:r w:rsidRPr="00194946">
        <w:rPr>
          <w:rFonts w:ascii="Verdana" w:hAnsi="Verdana" w:cs="Times New Roman"/>
          <w:b/>
          <w:sz w:val="18"/>
          <w:szCs w:val="18"/>
          <w:lang w:val="en-US"/>
        </w:rPr>
        <w:t>NOTES</w:t>
      </w:r>
    </w:p>
    <w:p w:rsidR="00B25D57" w:rsidRPr="00994B4F" w:rsidRDefault="00B25D57" w:rsidP="00FA4DCD">
      <w:pPr>
        <w:pStyle w:val="Paragrafoelenco"/>
        <w:spacing w:after="0"/>
        <w:ind w:left="0"/>
        <w:rPr>
          <w:rFonts w:ascii="Verdana" w:hAnsi="Verdana" w:cs="Times New Roman"/>
          <w:sz w:val="18"/>
          <w:szCs w:val="18"/>
        </w:rPr>
      </w:pPr>
      <w:r w:rsidRPr="00994B4F">
        <w:rPr>
          <w:rFonts w:ascii="Verdana" w:hAnsi="Verdana" w:cs="Times New Roman"/>
          <w:i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4B4F">
        <w:rPr>
          <w:rFonts w:ascii="Verdana" w:hAnsi="Verdana" w:cs="Times New Roman"/>
          <w:iCs/>
          <w:sz w:val="18"/>
          <w:szCs w:val="18"/>
          <w:lang w:val="en-US"/>
        </w:rPr>
        <w:instrText xml:space="preserve"> FORMTEXT </w:instrText>
      </w:r>
      <w:r w:rsidRPr="00994B4F">
        <w:rPr>
          <w:rFonts w:ascii="Verdana" w:hAnsi="Verdana" w:cs="Times New Roman"/>
          <w:iCs/>
          <w:sz w:val="18"/>
          <w:szCs w:val="18"/>
        </w:rPr>
      </w:r>
      <w:r w:rsidRPr="00994B4F">
        <w:rPr>
          <w:rFonts w:ascii="Verdana" w:hAnsi="Verdana" w:cs="Times New Roman"/>
          <w:iCs/>
          <w:sz w:val="18"/>
          <w:szCs w:val="18"/>
        </w:rPr>
        <w:fldChar w:fldCharType="separate"/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sz w:val="18"/>
          <w:szCs w:val="18"/>
        </w:rPr>
        <w:fldChar w:fldCharType="end"/>
      </w:r>
    </w:p>
    <w:p w:rsidR="001D76A2" w:rsidRPr="00994B4F" w:rsidRDefault="00ED7933" w:rsidP="001D76A2">
      <w:pPr>
        <w:pStyle w:val="Rientrocorpodeltesto"/>
        <w:spacing w:line="360" w:lineRule="auto"/>
        <w:ind w:left="0" w:firstLine="0"/>
        <w:contextualSpacing/>
        <w:rPr>
          <w:rFonts w:ascii="Verdana" w:hAnsi="Verdana" w:cs="Times New Roman"/>
          <w:sz w:val="18"/>
          <w:szCs w:val="18"/>
          <w:lang w:val="en-US"/>
        </w:rPr>
      </w:pPr>
      <w:r w:rsidRPr="00994B4F">
        <w:rPr>
          <w:rFonts w:ascii="Verdana" w:hAnsi="Verdana" w:cs="Times New Roman"/>
          <w:sz w:val="18"/>
          <w:szCs w:val="18"/>
          <w:lang w:val="en-US"/>
        </w:rPr>
        <w:t xml:space="preserve">All the </w:t>
      </w:r>
      <w:r w:rsidR="00C010C7" w:rsidRPr="00994B4F">
        <w:rPr>
          <w:rFonts w:ascii="Verdana" w:hAnsi="Verdana" w:cs="Times New Roman"/>
          <w:sz w:val="18"/>
          <w:szCs w:val="18"/>
          <w:lang w:val="en-US"/>
        </w:rPr>
        <w:t>abov</w:t>
      </w:r>
      <w:r w:rsidR="005939EF" w:rsidRPr="00994B4F">
        <w:rPr>
          <w:rFonts w:ascii="Verdana" w:hAnsi="Verdana" w:cs="Times New Roman"/>
          <w:sz w:val="18"/>
          <w:szCs w:val="18"/>
          <w:lang w:val="en-US"/>
        </w:rPr>
        <w:t>e D</w:t>
      </w:r>
      <w:r w:rsidRPr="00994B4F">
        <w:rPr>
          <w:rFonts w:ascii="Verdana" w:hAnsi="Verdana" w:cs="Times New Roman"/>
          <w:sz w:val="18"/>
          <w:szCs w:val="18"/>
          <w:lang w:val="en-US"/>
        </w:rPr>
        <w:t>ata will b</w:t>
      </w:r>
      <w:r w:rsidR="00B84323" w:rsidRPr="00994B4F">
        <w:rPr>
          <w:rFonts w:ascii="Verdana" w:hAnsi="Verdana" w:cs="Times New Roman"/>
          <w:sz w:val="18"/>
          <w:szCs w:val="18"/>
          <w:lang w:val="en-US"/>
        </w:rPr>
        <w:t>e treated in strict confidence.</w:t>
      </w:r>
    </w:p>
    <w:p w:rsidR="00ED7933" w:rsidRPr="00994B4F" w:rsidRDefault="00ED7933" w:rsidP="001D76A2">
      <w:pPr>
        <w:pStyle w:val="Rientrocorpodeltesto"/>
        <w:spacing w:line="360" w:lineRule="auto"/>
        <w:ind w:left="0" w:firstLine="0"/>
        <w:contextualSpacing/>
        <w:rPr>
          <w:rFonts w:ascii="Verdana" w:hAnsi="Verdana" w:cs="Times New Roman"/>
          <w:sz w:val="18"/>
          <w:szCs w:val="18"/>
          <w:lang w:val="en-US"/>
        </w:rPr>
      </w:pPr>
      <w:r w:rsidRPr="00994B4F">
        <w:rPr>
          <w:rFonts w:ascii="Verdana" w:hAnsi="Verdana" w:cs="Times New Roman"/>
          <w:sz w:val="18"/>
          <w:szCs w:val="18"/>
          <w:lang w:val="en-US"/>
        </w:rPr>
        <w:t>Please fill this Info</w:t>
      </w:r>
      <w:r w:rsidR="00B84323" w:rsidRPr="00994B4F">
        <w:rPr>
          <w:rFonts w:ascii="Verdana" w:hAnsi="Verdana" w:cs="Times New Roman"/>
          <w:sz w:val="18"/>
          <w:szCs w:val="18"/>
          <w:lang w:val="en-US"/>
        </w:rPr>
        <w:t>rmation Sheet and return it to:</w:t>
      </w:r>
    </w:p>
    <w:p w:rsidR="00ED7933" w:rsidRPr="00994B4F" w:rsidRDefault="00B84323" w:rsidP="001D76A2">
      <w:pPr>
        <w:pStyle w:val="Rientrocorpodeltesto"/>
        <w:spacing w:line="276" w:lineRule="auto"/>
        <w:ind w:left="0" w:firstLine="0"/>
        <w:contextualSpacing/>
        <w:rPr>
          <w:rFonts w:ascii="Verdana" w:hAnsi="Verdana" w:cs="Times New Roman"/>
          <w:sz w:val="18"/>
          <w:szCs w:val="18"/>
        </w:rPr>
      </w:pPr>
      <w:r w:rsidRPr="00994B4F">
        <w:rPr>
          <w:rFonts w:ascii="Verdana" w:hAnsi="Verdana" w:cs="Times New Roman"/>
          <w:sz w:val="18"/>
          <w:szCs w:val="18"/>
        </w:rPr>
        <w:t>LabAnalysis s.r.l.</w:t>
      </w:r>
    </w:p>
    <w:p w:rsidR="00ED7933" w:rsidRPr="00994B4F" w:rsidRDefault="00ED7933" w:rsidP="001D76A2">
      <w:pPr>
        <w:pStyle w:val="Rientrocorpodeltesto"/>
        <w:spacing w:line="276" w:lineRule="auto"/>
        <w:ind w:left="0" w:firstLine="0"/>
        <w:contextualSpacing/>
        <w:rPr>
          <w:rFonts w:ascii="Verdana" w:hAnsi="Verdana" w:cs="Times New Roman"/>
          <w:sz w:val="18"/>
          <w:szCs w:val="18"/>
        </w:rPr>
      </w:pPr>
      <w:r w:rsidRPr="00994B4F">
        <w:rPr>
          <w:rFonts w:ascii="Verdana" w:hAnsi="Verdana" w:cs="Times New Roman"/>
          <w:sz w:val="18"/>
          <w:szCs w:val="18"/>
        </w:rPr>
        <w:t>Via Europa 5</w:t>
      </w:r>
    </w:p>
    <w:p w:rsidR="00B25D57" w:rsidRPr="00994B4F" w:rsidRDefault="00ED7933" w:rsidP="001D76A2">
      <w:pPr>
        <w:pStyle w:val="Rientrocorpodeltesto"/>
        <w:spacing w:line="276" w:lineRule="auto"/>
        <w:ind w:left="0" w:firstLine="0"/>
        <w:contextualSpacing/>
        <w:jc w:val="left"/>
        <w:rPr>
          <w:rFonts w:ascii="Verdana" w:hAnsi="Verdana" w:cs="Times New Roman"/>
          <w:sz w:val="18"/>
          <w:szCs w:val="18"/>
        </w:rPr>
      </w:pPr>
      <w:r w:rsidRPr="00994B4F">
        <w:rPr>
          <w:rFonts w:ascii="Verdana" w:hAnsi="Verdana" w:cs="Times New Roman"/>
          <w:sz w:val="18"/>
          <w:szCs w:val="18"/>
        </w:rPr>
        <w:t>27041,</w:t>
      </w:r>
      <w:r w:rsidR="00B25D57" w:rsidRPr="00994B4F">
        <w:rPr>
          <w:rFonts w:ascii="Verdana" w:hAnsi="Verdana" w:cs="Times New Roman"/>
          <w:sz w:val="18"/>
          <w:szCs w:val="18"/>
        </w:rPr>
        <w:t xml:space="preserve"> </w:t>
      </w:r>
      <w:r w:rsidR="00B84323" w:rsidRPr="00994B4F">
        <w:rPr>
          <w:rFonts w:ascii="Verdana" w:hAnsi="Verdana" w:cs="Times New Roman"/>
          <w:sz w:val="18"/>
          <w:szCs w:val="18"/>
        </w:rPr>
        <w:t>Casanova Lonati (PV)</w:t>
      </w:r>
    </w:p>
    <w:p w:rsidR="00B25D57" w:rsidRPr="00994B4F" w:rsidRDefault="00B84323" w:rsidP="001D76A2">
      <w:pPr>
        <w:pStyle w:val="Rientrocorpodeltesto"/>
        <w:spacing w:line="276" w:lineRule="auto"/>
        <w:ind w:left="0" w:firstLine="0"/>
        <w:contextualSpacing/>
        <w:jc w:val="left"/>
        <w:rPr>
          <w:rFonts w:ascii="Verdana" w:hAnsi="Verdana" w:cs="Times New Roman"/>
          <w:sz w:val="18"/>
          <w:szCs w:val="18"/>
        </w:rPr>
      </w:pPr>
      <w:proofErr w:type="spellStart"/>
      <w:r w:rsidRPr="00994B4F">
        <w:rPr>
          <w:rFonts w:ascii="Verdana" w:hAnsi="Verdana" w:cs="Times New Roman"/>
          <w:sz w:val="18"/>
          <w:szCs w:val="18"/>
        </w:rPr>
        <w:t>Italy</w:t>
      </w:r>
      <w:proofErr w:type="spellEnd"/>
      <w:r w:rsidRPr="00994B4F">
        <w:rPr>
          <w:rFonts w:ascii="Verdana" w:hAnsi="Verdana" w:cs="Times New Roman"/>
          <w:sz w:val="18"/>
          <w:szCs w:val="18"/>
        </w:rPr>
        <w:t>.</w:t>
      </w:r>
    </w:p>
    <w:p w:rsidR="00ED7933" w:rsidRPr="00994B4F" w:rsidRDefault="00ED7933" w:rsidP="001D76A2">
      <w:pPr>
        <w:pStyle w:val="Rientrocorpodeltesto"/>
        <w:spacing w:line="276" w:lineRule="auto"/>
        <w:ind w:left="0" w:firstLine="0"/>
        <w:contextualSpacing/>
        <w:jc w:val="left"/>
        <w:rPr>
          <w:rFonts w:ascii="Verdana" w:hAnsi="Verdana" w:cs="Times New Roman"/>
          <w:sz w:val="18"/>
          <w:szCs w:val="18"/>
        </w:rPr>
      </w:pPr>
      <w:r w:rsidRPr="00994B4F">
        <w:rPr>
          <w:rFonts w:ascii="Verdana" w:hAnsi="Verdana" w:cs="Times New Roman"/>
          <w:sz w:val="18"/>
          <w:szCs w:val="18"/>
        </w:rPr>
        <w:t xml:space="preserve">Phone </w:t>
      </w:r>
      <w:proofErr w:type="spellStart"/>
      <w:r w:rsidRPr="00994B4F">
        <w:rPr>
          <w:rFonts w:ascii="Verdana" w:hAnsi="Verdana" w:cs="Times New Roman"/>
          <w:sz w:val="18"/>
          <w:szCs w:val="18"/>
        </w:rPr>
        <w:t>number</w:t>
      </w:r>
      <w:proofErr w:type="spellEnd"/>
      <w:r w:rsidRPr="00994B4F">
        <w:rPr>
          <w:rFonts w:ascii="Verdana" w:hAnsi="Verdana" w:cs="Times New Roman"/>
          <w:sz w:val="18"/>
          <w:szCs w:val="18"/>
        </w:rPr>
        <w:t>:</w:t>
      </w:r>
      <w:r w:rsidRPr="00994B4F">
        <w:rPr>
          <w:rFonts w:ascii="Verdana" w:hAnsi="Verdana" w:cs="Times New Roman"/>
          <w:i/>
          <w:sz w:val="18"/>
          <w:szCs w:val="18"/>
        </w:rPr>
        <w:t xml:space="preserve"> + </w:t>
      </w:r>
      <w:r w:rsidRPr="00994B4F">
        <w:rPr>
          <w:rStyle w:val="Enfasicorsivo"/>
          <w:rFonts w:ascii="Verdana" w:hAnsi="Verdana" w:cs="Times New Roman"/>
          <w:i w:val="0"/>
          <w:sz w:val="18"/>
          <w:szCs w:val="18"/>
        </w:rPr>
        <w:t>39 0385 287128</w:t>
      </w:r>
    </w:p>
    <w:p w:rsidR="001D76A2" w:rsidRPr="00994B4F" w:rsidRDefault="00ED7933" w:rsidP="00B25D57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</w:tabs>
        <w:spacing w:line="276" w:lineRule="auto"/>
        <w:ind w:left="0" w:firstLine="0"/>
        <w:contextualSpacing/>
        <w:rPr>
          <w:rFonts w:ascii="Verdana" w:hAnsi="Verdana" w:cs="Times New Roman"/>
          <w:sz w:val="18"/>
          <w:szCs w:val="18"/>
          <w:shd w:val="clear" w:color="auto" w:fill="FFFFFF"/>
          <w:lang w:val="en-US"/>
        </w:rPr>
      </w:pPr>
      <w:r w:rsidRPr="00994B4F">
        <w:rPr>
          <w:rFonts w:ascii="Verdana" w:hAnsi="Verdana" w:cs="Times New Roman"/>
          <w:sz w:val="18"/>
          <w:szCs w:val="18"/>
          <w:lang w:val="en-GB"/>
        </w:rPr>
        <w:t xml:space="preserve">E-mail: </w:t>
      </w:r>
      <w:hyperlink r:id="rId8" w:history="1">
        <w:r w:rsidR="00B25D57" w:rsidRPr="00994B4F">
          <w:rPr>
            <w:rStyle w:val="Collegamentoipertestuale"/>
            <w:rFonts w:ascii="Verdana" w:hAnsi="Verdana" w:cs="Times New Roman"/>
            <w:sz w:val="18"/>
            <w:szCs w:val="18"/>
            <w:shd w:val="clear" w:color="auto" w:fill="FFFFFF"/>
            <w:lang w:val="en-US"/>
          </w:rPr>
          <w:t>glp@labanalysis.it</w:t>
        </w:r>
      </w:hyperlink>
      <w:r w:rsidR="00B25D57" w:rsidRPr="00994B4F">
        <w:rPr>
          <w:rFonts w:ascii="Verdana" w:hAnsi="Verdana" w:cs="Times New Roman"/>
          <w:sz w:val="18"/>
          <w:szCs w:val="18"/>
          <w:shd w:val="clear" w:color="auto" w:fill="FFFFFF"/>
          <w:lang w:val="en-US"/>
        </w:rPr>
        <w:t xml:space="preserve"> </w:t>
      </w:r>
    </w:p>
    <w:p w:rsidR="00994B4F" w:rsidRDefault="00ED7933" w:rsidP="00194946">
      <w:pPr>
        <w:spacing w:after="0"/>
        <w:ind w:left="3399" w:firstLine="567"/>
        <w:rPr>
          <w:rFonts w:ascii="Verdana" w:hAnsi="Verdana" w:cs="Times New Roman"/>
          <w:sz w:val="18"/>
          <w:szCs w:val="18"/>
          <w:lang w:val="en-GB"/>
        </w:rPr>
      </w:pPr>
      <w:r w:rsidRPr="00994B4F">
        <w:rPr>
          <w:rFonts w:ascii="Verdana" w:hAnsi="Verdana" w:cs="Times New Roman"/>
          <w:sz w:val="18"/>
          <w:szCs w:val="18"/>
          <w:lang w:val="en-GB"/>
        </w:rPr>
        <w:t xml:space="preserve">       Date</w:t>
      </w:r>
      <w:r w:rsidR="001D76A2" w:rsidRPr="00994B4F">
        <w:rPr>
          <w:rFonts w:ascii="Verdana" w:hAnsi="Verdana" w:cs="Times New Roman"/>
          <w:sz w:val="18"/>
          <w:szCs w:val="18"/>
          <w:lang w:val="en-GB"/>
        </w:rPr>
        <w:tab/>
      </w:r>
    </w:p>
    <w:p w:rsidR="001D76A2" w:rsidRPr="00994B4F" w:rsidRDefault="00312D3E" w:rsidP="00194946">
      <w:pPr>
        <w:spacing w:after="0"/>
        <w:ind w:left="3399" w:firstLine="567"/>
        <w:rPr>
          <w:rFonts w:ascii="Verdana" w:hAnsi="Verdana" w:cs="Times New Roman"/>
          <w:sz w:val="18"/>
          <w:szCs w:val="18"/>
          <w:lang w:val="en-GB"/>
        </w:rPr>
      </w:pPr>
      <w:r w:rsidRPr="00994B4F">
        <w:rPr>
          <w:rFonts w:ascii="Verdana" w:hAnsi="Verdana" w:cs="Times New Roman"/>
          <w:sz w:val="18"/>
          <w:szCs w:val="18"/>
          <w:lang w:val="en-GB"/>
        </w:rPr>
        <w:t>Name</w:t>
      </w:r>
      <w:r w:rsidR="00B25D57" w:rsidRPr="00994B4F">
        <w:rPr>
          <w:rFonts w:ascii="Verdana" w:hAnsi="Verdana" w:cs="Times New Roman"/>
          <w:sz w:val="18"/>
          <w:szCs w:val="18"/>
          <w:lang w:val="en-GB"/>
        </w:rPr>
        <w:t xml:space="preserve"> </w:t>
      </w:r>
      <w:r w:rsidRPr="00994B4F">
        <w:rPr>
          <w:rFonts w:ascii="Verdana" w:hAnsi="Verdana" w:cs="Times New Roman"/>
          <w:i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4B4F">
        <w:rPr>
          <w:rFonts w:ascii="Verdana" w:hAnsi="Verdana" w:cs="Times New Roman"/>
          <w:iCs/>
          <w:sz w:val="18"/>
          <w:szCs w:val="18"/>
          <w:lang w:val="en-US"/>
        </w:rPr>
        <w:instrText xml:space="preserve"> FORMTEXT </w:instrText>
      </w:r>
      <w:r w:rsidRPr="00994B4F">
        <w:rPr>
          <w:rFonts w:ascii="Verdana" w:hAnsi="Verdana" w:cs="Times New Roman"/>
          <w:iCs/>
          <w:sz w:val="18"/>
          <w:szCs w:val="18"/>
        </w:rPr>
      </w:r>
      <w:r w:rsidRPr="00994B4F">
        <w:rPr>
          <w:rFonts w:ascii="Verdana" w:hAnsi="Verdana" w:cs="Times New Roman"/>
          <w:iCs/>
          <w:sz w:val="18"/>
          <w:szCs w:val="18"/>
        </w:rPr>
        <w:fldChar w:fldCharType="separate"/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iCs/>
          <w:noProof/>
          <w:sz w:val="18"/>
          <w:szCs w:val="18"/>
        </w:rPr>
        <w:t> </w:t>
      </w:r>
      <w:r w:rsidRPr="00994B4F">
        <w:rPr>
          <w:rFonts w:ascii="Verdana" w:hAnsi="Verdana" w:cs="Times New Roman"/>
          <w:sz w:val="18"/>
          <w:szCs w:val="18"/>
        </w:rPr>
        <w:fldChar w:fldCharType="end"/>
      </w:r>
      <w:r w:rsidR="001C3D11" w:rsidRPr="00994B4F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="00B25D57" w:rsidRPr="00994B4F">
        <w:rPr>
          <w:rFonts w:ascii="Verdana" w:hAnsi="Verdana" w:cs="Times New Roman"/>
          <w:sz w:val="18"/>
          <w:szCs w:val="18"/>
          <w:lang w:val="en-US"/>
        </w:rPr>
        <w:t xml:space="preserve">/ </w:t>
      </w:r>
      <w:r w:rsidR="00B84323" w:rsidRPr="00994B4F">
        <w:rPr>
          <w:rFonts w:ascii="Verdana" w:hAnsi="Verdana" w:cs="Times New Roman"/>
          <w:sz w:val="18"/>
          <w:szCs w:val="18"/>
          <w:lang w:val="en-GB"/>
        </w:rPr>
        <w:t>Signature</w:t>
      </w:r>
    </w:p>
    <w:sectPr w:rsidR="001D76A2" w:rsidRPr="00994B4F" w:rsidSect="00194946">
      <w:headerReference w:type="default" r:id="rId9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CD" w:rsidRDefault="00FA4DCD" w:rsidP="000C1228">
      <w:pPr>
        <w:spacing w:after="0" w:line="240" w:lineRule="auto"/>
      </w:pPr>
      <w:r>
        <w:separator/>
      </w:r>
    </w:p>
  </w:endnote>
  <w:endnote w:type="continuationSeparator" w:id="0">
    <w:p w:rsidR="00FA4DCD" w:rsidRDefault="00FA4DCD" w:rsidP="000C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CD" w:rsidRDefault="00FA4DCD" w:rsidP="000C1228">
      <w:pPr>
        <w:spacing w:after="0" w:line="240" w:lineRule="auto"/>
      </w:pPr>
      <w:r>
        <w:separator/>
      </w:r>
    </w:p>
  </w:footnote>
  <w:footnote w:type="continuationSeparator" w:id="0">
    <w:p w:rsidR="00FA4DCD" w:rsidRDefault="00FA4DCD" w:rsidP="000C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DCD" w:rsidRPr="00994B4F" w:rsidRDefault="00994B4F">
    <w:pPr>
      <w:pStyle w:val="Intestazione"/>
      <w:rPr>
        <w:rFonts w:ascii="Verdana" w:hAnsi="Verdana"/>
        <w:sz w:val="18"/>
        <w:szCs w:val="18"/>
      </w:rPr>
    </w:pPr>
    <w:r w:rsidRPr="00994B4F">
      <w:rPr>
        <w:rFonts w:ascii="Verdana" w:hAnsi="Verdana"/>
        <w:noProof/>
        <w:color w:val="0000FF"/>
        <w:sz w:val="18"/>
        <w:szCs w:val="1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3.25pt;visibility:visible">
          <v:imagedata r:id="rId1" r:href="rId2"/>
        </v:shape>
      </w:pict>
    </w:r>
  </w:p>
  <w:p w:rsidR="00FA4DCD" w:rsidRPr="00994B4F" w:rsidRDefault="00FA4DCD" w:rsidP="0006364D">
    <w:pPr>
      <w:pStyle w:val="Intestazione"/>
      <w:jc w:val="center"/>
      <w:rPr>
        <w:rFonts w:ascii="Verdana" w:hAnsi="Verdana" w:cs="Times New Roman"/>
        <w:sz w:val="18"/>
        <w:szCs w:val="18"/>
        <w:lang w:val="en-US"/>
      </w:rPr>
    </w:pPr>
    <w:r w:rsidRPr="00994B4F">
      <w:rPr>
        <w:rFonts w:ascii="Verdana" w:hAnsi="Verdana" w:cs="Times New Roman"/>
        <w:sz w:val="18"/>
        <w:szCs w:val="18"/>
      </w:rPr>
      <w:t>P-OP-29-14_rev</w:t>
    </w:r>
    <w:r w:rsidR="00994B4F" w:rsidRPr="00994B4F">
      <w:rPr>
        <w:rFonts w:ascii="Verdana" w:hAnsi="Verdana" w:cs="Times New Roman"/>
        <w:sz w:val="18"/>
        <w:szCs w:val="18"/>
      </w:rPr>
      <w:t>1</w:t>
    </w:r>
    <w:r w:rsidRPr="00994B4F">
      <w:rPr>
        <w:rFonts w:ascii="Verdana" w:hAnsi="Verdana" w:cs="Times New Roman"/>
        <w:sz w:val="18"/>
        <w:szCs w:val="18"/>
      </w:rPr>
      <w:t xml:space="preserve"> del </w:t>
    </w:r>
    <w:r w:rsidR="00994B4F" w:rsidRPr="00994B4F">
      <w:rPr>
        <w:rFonts w:ascii="Verdana" w:hAnsi="Verdana" w:cs="Times New Roman"/>
        <w:sz w:val="18"/>
        <w:szCs w:val="18"/>
      </w:rPr>
      <w:t>31</w:t>
    </w:r>
    <w:r w:rsidRPr="00994B4F">
      <w:rPr>
        <w:rFonts w:ascii="Verdana" w:hAnsi="Verdana" w:cs="Times New Roman"/>
        <w:sz w:val="18"/>
        <w:szCs w:val="18"/>
      </w:rPr>
      <w:t>-0</w:t>
    </w:r>
    <w:r w:rsidR="00994B4F" w:rsidRPr="00994B4F">
      <w:rPr>
        <w:rFonts w:ascii="Verdana" w:hAnsi="Verdana" w:cs="Times New Roman"/>
        <w:sz w:val="18"/>
        <w:szCs w:val="18"/>
      </w:rPr>
      <w:t>8</w:t>
    </w:r>
    <w:r w:rsidRPr="00994B4F">
      <w:rPr>
        <w:rFonts w:ascii="Verdana" w:hAnsi="Verdana" w:cs="Times New Roman"/>
        <w:sz w:val="18"/>
        <w:szCs w:val="18"/>
      </w:rPr>
      <w:t>-20</w:t>
    </w:r>
    <w:r w:rsidR="00994B4F">
      <w:rPr>
        <w:rFonts w:ascii="Verdana" w:hAnsi="Verdana" w:cs="Times New Roman"/>
        <w:sz w:val="18"/>
        <w:szCs w:val="18"/>
      </w:rPr>
      <w:t>20</w:t>
    </w:r>
    <w:r w:rsidR="00994B4F" w:rsidRPr="00994B4F">
      <w:rPr>
        <w:rFonts w:ascii="Verdana" w:hAnsi="Verdana" w:cs="Times New Roman"/>
        <w:sz w:val="18"/>
        <w:szCs w:val="18"/>
      </w:rPr>
      <w:t xml:space="preserve"> in vigore dal 14-09-2020</w:t>
    </w:r>
    <w:r w:rsidRPr="00994B4F">
      <w:rPr>
        <w:rFonts w:ascii="Verdana" w:hAnsi="Verdana" w:cs="Times New Roman"/>
        <w:sz w:val="18"/>
        <w:szCs w:val="18"/>
      </w:rPr>
      <w:tab/>
      <w:t xml:space="preserve">Pag.  </w:t>
    </w:r>
    <w:r w:rsidRPr="00994B4F">
      <w:rPr>
        <w:rFonts w:ascii="Verdana" w:hAnsi="Verdana" w:cs="Times New Roman"/>
        <w:bCs/>
        <w:sz w:val="18"/>
        <w:szCs w:val="18"/>
      </w:rPr>
      <w:fldChar w:fldCharType="begin"/>
    </w:r>
    <w:r w:rsidRPr="00994B4F">
      <w:rPr>
        <w:rFonts w:ascii="Verdana" w:hAnsi="Verdana" w:cs="Times New Roman"/>
        <w:bCs/>
        <w:sz w:val="18"/>
        <w:szCs w:val="18"/>
      </w:rPr>
      <w:instrText>PAGE</w:instrText>
    </w:r>
    <w:r w:rsidRPr="00994B4F">
      <w:rPr>
        <w:rFonts w:ascii="Verdana" w:hAnsi="Verdana" w:cs="Times New Roman"/>
        <w:bCs/>
        <w:sz w:val="18"/>
        <w:szCs w:val="18"/>
      </w:rPr>
      <w:fldChar w:fldCharType="separate"/>
    </w:r>
    <w:r w:rsidR="00053C2D" w:rsidRPr="00994B4F">
      <w:rPr>
        <w:rFonts w:ascii="Verdana" w:hAnsi="Verdana" w:cs="Times New Roman"/>
        <w:bCs/>
        <w:noProof/>
        <w:sz w:val="18"/>
        <w:szCs w:val="18"/>
        <w:lang w:val="en-US"/>
      </w:rPr>
      <w:t>1</w:t>
    </w:r>
    <w:r w:rsidRPr="00994B4F">
      <w:rPr>
        <w:rFonts w:ascii="Verdana" w:hAnsi="Verdana" w:cs="Times New Roman"/>
        <w:bCs/>
        <w:sz w:val="18"/>
        <w:szCs w:val="18"/>
      </w:rPr>
      <w:fldChar w:fldCharType="end"/>
    </w:r>
    <w:r w:rsidRPr="00994B4F">
      <w:rPr>
        <w:rFonts w:ascii="Verdana" w:hAnsi="Verdana" w:cs="Times New Roman"/>
        <w:bCs/>
        <w:sz w:val="18"/>
        <w:szCs w:val="18"/>
        <w:lang w:val="en-US"/>
      </w:rPr>
      <w:t xml:space="preserve"> </w:t>
    </w:r>
    <w:r w:rsidRPr="00994B4F">
      <w:rPr>
        <w:rFonts w:ascii="Verdana" w:hAnsi="Verdana" w:cs="Times New Roman"/>
        <w:sz w:val="18"/>
        <w:szCs w:val="18"/>
        <w:lang w:val="en-US"/>
      </w:rPr>
      <w:t xml:space="preserve"> of  </w:t>
    </w:r>
    <w:r w:rsidRPr="00994B4F">
      <w:rPr>
        <w:rFonts w:ascii="Verdana" w:hAnsi="Verdana" w:cs="Times New Roman"/>
        <w:bCs/>
        <w:sz w:val="18"/>
        <w:szCs w:val="18"/>
      </w:rPr>
      <w:fldChar w:fldCharType="begin"/>
    </w:r>
    <w:r w:rsidRPr="00994B4F">
      <w:rPr>
        <w:rFonts w:ascii="Verdana" w:hAnsi="Verdana" w:cs="Times New Roman"/>
        <w:bCs/>
        <w:sz w:val="18"/>
        <w:szCs w:val="18"/>
        <w:lang w:val="en-US"/>
      </w:rPr>
      <w:instrText>NUMPAGES</w:instrText>
    </w:r>
    <w:r w:rsidRPr="00994B4F">
      <w:rPr>
        <w:rFonts w:ascii="Verdana" w:hAnsi="Verdana" w:cs="Times New Roman"/>
        <w:bCs/>
        <w:sz w:val="18"/>
        <w:szCs w:val="18"/>
      </w:rPr>
      <w:fldChar w:fldCharType="separate"/>
    </w:r>
    <w:r w:rsidR="00053C2D" w:rsidRPr="00994B4F">
      <w:rPr>
        <w:rFonts w:ascii="Verdana" w:hAnsi="Verdana" w:cs="Times New Roman"/>
        <w:bCs/>
        <w:noProof/>
        <w:sz w:val="18"/>
        <w:szCs w:val="18"/>
        <w:lang w:val="en-US"/>
      </w:rPr>
      <w:t>3</w:t>
    </w:r>
    <w:r w:rsidRPr="00994B4F">
      <w:rPr>
        <w:rFonts w:ascii="Verdana" w:hAnsi="Verdana" w:cs="Times New Roman"/>
        <w:bCs/>
        <w:sz w:val="18"/>
        <w:szCs w:val="18"/>
      </w:rPr>
      <w:fldChar w:fldCharType="end"/>
    </w:r>
    <w:r w:rsidRPr="00994B4F">
      <w:rPr>
        <w:rFonts w:ascii="Verdana" w:hAnsi="Verdana" w:cs="Times New Roman"/>
        <w:sz w:val="18"/>
        <w:szCs w:val="18"/>
        <w:lang w:val="en-US"/>
      </w:rPr>
      <w:t xml:space="preserve"> </w:t>
    </w:r>
  </w:p>
  <w:p w:rsidR="00FA4DCD" w:rsidRPr="00D50DFB" w:rsidRDefault="00FA4DCD">
    <w:pPr>
      <w:pStyle w:val="Intestazione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4E4"/>
    <w:multiLevelType w:val="hybridMultilevel"/>
    <w:tmpl w:val="F51CC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35A"/>
    <w:multiLevelType w:val="hybridMultilevel"/>
    <w:tmpl w:val="C11CE22E"/>
    <w:lvl w:ilvl="0" w:tplc="F8265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004"/>
    <w:multiLevelType w:val="hybridMultilevel"/>
    <w:tmpl w:val="C11CE22E"/>
    <w:lvl w:ilvl="0" w:tplc="F8265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558A"/>
    <w:multiLevelType w:val="hybridMultilevel"/>
    <w:tmpl w:val="C48EF2E8"/>
    <w:lvl w:ilvl="0" w:tplc="4DECEE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A0A"/>
    <w:multiLevelType w:val="hybridMultilevel"/>
    <w:tmpl w:val="C11CE22E"/>
    <w:lvl w:ilvl="0" w:tplc="F8265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0729"/>
    <w:multiLevelType w:val="hybridMultilevel"/>
    <w:tmpl w:val="E144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17461"/>
    <w:multiLevelType w:val="hybridMultilevel"/>
    <w:tmpl w:val="42F87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CCE"/>
    <w:multiLevelType w:val="hybridMultilevel"/>
    <w:tmpl w:val="E144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0ED7"/>
    <w:multiLevelType w:val="hybridMultilevel"/>
    <w:tmpl w:val="EA2C381C"/>
    <w:lvl w:ilvl="0" w:tplc="8B105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A3C66"/>
    <w:multiLevelType w:val="hybridMultilevel"/>
    <w:tmpl w:val="863E5F8C"/>
    <w:lvl w:ilvl="0" w:tplc="4AECD5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1rbuIqdTAi+uepoEZnxBRulhHx5DGA7ISnCAFh6Xu+YCD2Kzw3g5ucT1u82AdjEgl6iXUdsIVliHlz1unnZXQ==" w:salt="S0zKzGUd4P20oNDF1GNfpQ==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28"/>
    <w:rsid w:val="00006E75"/>
    <w:rsid w:val="00030B96"/>
    <w:rsid w:val="00046A9F"/>
    <w:rsid w:val="00053C2D"/>
    <w:rsid w:val="0006364D"/>
    <w:rsid w:val="000A1D0D"/>
    <w:rsid w:val="000A3C91"/>
    <w:rsid w:val="000B0DBC"/>
    <w:rsid w:val="000C1228"/>
    <w:rsid w:val="000E2239"/>
    <w:rsid w:val="0010620F"/>
    <w:rsid w:val="001306AF"/>
    <w:rsid w:val="00194946"/>
    <w:rsid w:val="001C3D11"/>
    <w:rsid w:val="001D76A2"/>
    <w:rsid w:val="00303692"/>
    <w:rsid w:val="00312D3E"/>
    <w:rsid w:val="003A55AC"/>
    <w:rsid w:val="003E51DA"/>
    <w:rsid w:val="00441B23"/>
    <w:rsid w:val="00465EA1"/>
    <w:rsid w:val="00537EE8"/>
    <w:rsid w:val="005939EF"/>
    <w:rsid w:val="005C10CE"/>
    <w:rsid w:val="005F6BBB"/>
    <w:rsid w:val="0060660E"/>
    <w:rsid w:val="00657A1A"/>
    <w:rsid w:val="0068075A"/>
    <w:rsid w:val="00777B91"/>
    <w:rsid w:val="00923BF9"/>
    <w:rsid w:val="009306FA"/>
    <w:rsid w:val="00994B4F"/>
    <w:rsid w:val="009F07F4"/>
    <w:rsid w:val="00A43088"/>
    <w:rsid w:val="00AD66D9"/>
    <w:rsid w:val="00B0290B"/>
    <w:rsid w:val="00B041BE"/>
    <w:rsid w:val="00B25D57"/>
    <w:rsid w:val="00B3562B"/>
    <w:rsid w:val="00B84323"/>
    <w:rsid w:val="00BE1BBF"/>
    <w:rsid w:val="00BF789C"/>
    <w:rsid w:val="00C010C7"/>
    <w:rsid w:val="00CB291C"/>
    <w:rsid w:val="00D14CBB"/>
    <w:rsid w:val="00D319B2"/>
    <w:rsid w:val="00D50DFB"/>
    <w:rsid w:val="00D737FD"/>
    <w:rsid w:val="00DA79B1"/>
    <w:rsid w:val="00E03EE8"/>
    <w:rsid w:val="00E30C43"/>
    <w:rsid w:val="00E33652"/>
    <w:rsid w:val="00EB7E9C"/>
    <w:rsid w:val="00ED7933"/>
    <w:rsid w:val="00EE2AF3"/>
    <w:rsid w:val="00F5112A"/>
    <w:rsid w:val="00FA4DCD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CCD03AC"/>
  <w15:docId w15:val="{0B2DC63A-9CBF-4C00-A112-5FF24DB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2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228"/>
  </w:style>
  <w:style w:type="paragraph" w:styleId="Pidipagina">
    <w:name w:val="footer"/>
    <w:basedOn w:val="Normale"/>
    <w:link w:val="PidipaginaCarattere"/>
    <w:uiPriority w:val="99"/>
    <w:unhideWhenUsed/>
    <w:rsid w:val="000C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228"/>
  </w:style>
  <w:style w:type="paragraph" w:styleId="Paragrafoelenco">
    <w:name w:val="List Paragraph"/>
    <w:basedOn w:val="Normale"/>
    <w:uiPriority w:val="34"/>
    <w:qFormat/>
    <w:rsid w:val="00AD66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14CBB"/>
    <w:rPr>
      <w:color w:val="808080"/>
    </w:rPr>
  </w:style>
  <w:style w:type="paragraph" w:styleId="Rientrocorpodeltesto">
    <w:name w:val="Body Text Indent"/>
    <w:basedOn w:val="Normale"/>
    <w:link w:val="RientrocorpodeltestoCarattere"/>
    <w:rsid w:val="006066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709" w:hanging="709"/>
      <w:jc w:val="both"/>
    </w:pPr>
    <w:rPr>
      <w:rFonts w:ascii="Geneva" w:eastAsia="Times New Roman" w:hAnsi="Geneva" w:cs="New York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660E"/>
    <w:rPr>
      <w:rFonts w:ascii="Geneva" w:eastAsia="Times New Roman" w:hAnsi="Geneva" w:cs="New York"/>
      <w:sz w:val="20"/>
      <w:szCs w:val="20"/>
      <w:lang w:eastAsia="ar-SA"/>
    </w:rPr>
  </w:style>
  <w:style w:type="character" w:styleId="Enfasicorsivo">
    <w:name w:val="Emphasis"/>
    <w:qFormat/>
    <w:rsid w:val="00ED7933"/>
    <w:rPr>
      <w:rFonts w:ascii="Arial" w:hAnsi="Arial"/>
      <w:i/>
      <w:iCs/>
      <w:color w:val="auto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B2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p@labanalysi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E971.C2FF6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CC8E-47CC-4FDD-A236-DC1E9B3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Martino</dc:creator>
  <cp:lastModifiedBy>Stefania Rai | LabAnalysis</cp:lastModifiedBy>
  <cp:revision>2</cp:revision>
  <cp:lastPrinted>2020-09-01T13:38:00Z</cp:lastPrinted>
  <dcterms:created xsi:type="dcterms:W3CDTF">2020-09-01T13:39:00Z</dcterms:created>
  <dcterms:modified xsi:type="dcterms:W3CDTF">2020-09-01T13:39:00Z</dcterms:modified>
</cp:coreProperties>
</file>